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B327A2" w:rsidRPr="00DB32C2" w:rsidRDefault="00B60FC2" w:rsidP="00DB32C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Role of </w:t>
      </w:r>
      <w:r w:rsidR="00B327A2" w:rsidRPr="00DB32C2">
        <w:rPr>
          <w:rFonts w:ascii="Times New Roman" w:hAnsi="Times New Roman" w:cs="Times New Roman"/>
          <w:sz w:val="24"/>
          <w:szCs w:val="24"/>
        </w:rPr>
        <w:t>Campaigns, Elections and the Military in</w:t>
      </w:r>
      <w:r w:rsidR="00DB32C2">
        <w:rPr>
          <w:rFonts w:ascii="Times New Roman" w:hAnsi="Times New Roman" w:cs="Times New Roman"/>
          <w:sz w:val="24"/>
          <w:szCs w:val="24"/>
        </w:rPr>
        <w:t xml:space="preserve"> Nation’s</w:t>
      </w:r>
      <w:r w:rsidR="00B327A2" w:rsidRPr="00DB32C2">
        <w:rPr>
          <w:rFonts w:ascii="Times New Roman" w:hAnsi="Times New Roman" w:cs="Times New Roman"/>
          <w:sz w:val="24"/>
          <w:szCs w:val="24"/>
        </w:rPr>
        <w:t xml:space="preserve"> Stability.</w:t>
      </w:r>
    </w:p>
    <w:p w:rsidR="00B327A2" w:rsidRPr="00DB32C2" w:rsidRDefault="007534C0" w:rsidP="00DB32C2">
      <w:pPr>
        <w:spacing w:line="480" w:lineRule="auto"/>
        <w:jc w:val="center"/>
        <w:rPr>
          <w:rFonts w:ascii="Times New Roman" w:hAnsi="Times New Roman" w:cs="Times New Roman"/>
          <w:sz w:val="24"/>
          <w:szCs w:val="24"/>
        </w:rPr>
      </w:pPr>
      <w:r>
        <w:rPr>
          <w:rFonts w:ascii="Times New Roman" w:hAnsi="Times New Roman" w:cs="Times New Roman"/>
          <w:sz w:val="24"/>
          <w:szCs w:val="24"/>
        </w:rPr>
        <w:t>Dani Talmadge</w:t>
      </w:r>
    </w:p>
    <w:p w:rsidR="00B327A2" w:rsidRPr="00DB32C2" w:rsidRDefault="007534C0" w:rsidP="00DB32C2">
      <w:pPr>
        <w:spacing w:line="480" w:lineRule="auto"/>
        <w:jc w:val="center"/>
        <w:rPr>
          <w:rFonts w:ascii="Times New Roman" w:hAnsi="Times New Roman" w:cs="Times New Roman"/>
          <w:sz w:val="24"/>
          <w:szCs w:val="24"/>
        </w:rPr>
      </w:pPr>
      <w:r>
        <w:rPr>
          <w:rFonts w:ascii="Times New Roman" w:hAnsi="Times New Roman" w:cs="Times New Roman"/>
          <w:sz w:val="24"/>
          <w:szCs w:val="24"/>
        </w:rPr>
        <w:t>Front Range Community College</w:t>
      </w:r>
    </w:p>
    <w:p w:rsidR="00B327A2" w:rsidRDefault="007534C0" w:rsidP="00DB32C2">
      <w:pPr>
        <w:spacing w:line="480" w:lineRule="auto"/>
        <w:jc w:val="center"/>
        <w:rPr>
          <w:rFonts w:ascii="Times New Roman" w:hAnsi="Times New Roman" w:cs="Times New Roman"/>
          <w:sz w:val="24"/>
          <w:szCs w:val="24"/>
        </w:rPr>
      </w:pPr>
      <w:r>
        <w:rPr>
          <w:rFonts w:ascii="Times New Roman" w:hAnsi="Times New Roman" w:cs="Times New Roman"/>
          <w:sz w:val="24"/>
          <w:szCs w:val="24"/>
        </w:rPr>
        <w:t>12/06/2017</w:t>
      </w:r>
      <w:bookmarkStart w:id="0" w:name="_GoBack"/>
      <w:bookmarkEnd w:id="0"/>
    </w:p>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DB32C2" w:rsidRDefault="00DB32C2" w:rsidP="00DB32C2">
      <w:pPr>
        <w:spacing w:line="480" w:lineRule="auto"/>
        <w:jc w:val="center"/>
        <w:rPr>
          <w:rFonts w:ascii="Times New Roman" w:hAnsi="Times New Roman" w:cs="Times New Roman"/>
          <w:sz w:val="24"/>
          <w:szCs w:val="24"/>
        </w:rPr>
      </w:pPr>
    </w:p>
    <w:p w:rsidR="00DB32C2" w:rsidRPr="00DB32C2" w:rsidRDefault="00DB32C2" w:rsidP="00DB32C2">
      <w:pPr>
        <w:spacing w:line="480" w:lineRule="auto"/>
        <w:jc w:val="center"/>
        <w:rPr>
          <w:rFonts w:ascii="Times New Roman" w:hAnsi="Times New Roman" w:cs="Times New Roman"/>
          <w:sz w:val="24"/>
          <w:szCs w:val="24"/>
        </w:rPr>
      </w:pPr>
    </w:p>
    <w:p w:rsidR="00DB32C2" w:rsidRPr="00DB32C2" w:rsidRDefault="00DB32C2" w:rsidP="00B60FC2">
      <w:pPr>
        <w:spacing w:line="480" w:lineRule="auto"/>
        <w:ind w:firstLine="720"/>
        <w:rPr>
          <w:rFonts w:ascii="Times New Roman" w:hAnsi="Times New Roman" w:cs="Times New Roman"/>
          <w:sz w:val="24"/>
          <w:szCs w:val="24"/>
        </w:rPr>
      </w:pPr>
      <w:r w:rsidRPr="00DB32C2">
        <w:rPr>
          <w:rFonts w:ascii="Times New Roman" w:hAnsi="Times New Roman" w:cs="Times New Roman"/>
          <w:sz w:val="24"/>
          <w:szCs w:val="24"/>
        </w:rPr>
        <w:lastRenderedPageBreak/>
        <w:t>Security and stability of nations are essential aspects in the development of countries and these significantly impact social, political as well as economic operations (Hibbs</w:t>
      </w:r>
      <w:r w:rsidR="00B60FC2" w:rsidRPr="00DB32C2">
        <w:rPr>
          <w:rFonts w:ascii="Times New Roman" w:hAnsi="Times New Roman" w:cs="Times New Roman"/>
          <w:sz w:val="24"/>
          <w:szCs w:val="24"/>
        </w:rPr>
        <w:t>, 2013</w:t>
      </w:r>
      <w:r w:rsidRPr="00DB32C2">
        <w:rPr>
          <w:rFonts w:ascii="Times New Roman" w:hAnsi="Times New Roman" w:cs="Times New Roman"/>
          <w:sz w:val="24"/>
          <w:szCs w:val="24"/>
        </w:rPr>
        <w:t xml:space="preserve">). In most cases, institutions such as campaigns, elections as well as the military are used in indicating whether a country is stable and has sustainable security or not. The campaigns usually precede elections, and hence, the modality of their operations indicates whether a country is stable or not. The campaigns can also be relied upon in predicting the kind of environment that will be created at the end of the elections. </w:t>
      </w:r>
    </w:p>
    <w:p w:rsidR="00DB32C2" w:rsidRPr="00DB32C2" w:rsidRDefault="00DB32C2" w:rsidP="00B60FC2">
      <w:pPr>
        <w:spacing w:line="480" w:lineRule="auto"/>
        <w:ind w:firstLine="720"/>
        <w:rPr>
          <w:rFonts w:ascii="Times New Roman" w:hAnsi="Times New Roman" w:cs="Times New Roman"/>
          <w:sz w:val="24"/>
          <w:szCs w:val="24"/>
        </w:rPr>
      </w:pPr>
      <w:r w:rsidRPr="00DB32C2">
        <w:rPr>
          <w:rFonts w:ascii="Times New Roman" w:hAnsi="Times New Roman" w:cs="Times New Roman"/>
          <w:sz w:val="24"/>
          <w:szCs w:val="24"/>
        </w:rPr>
        <w:t xml:space="preserve">The most important campaigns for indicating security and stability of a nation are the presidential campaigns. In this case, candidates use different slogans, and through this, it is possible to analyze and criticize the stability of a nation. For instance in 2016 presidential campaigns in the USA, Donald Trump who was the Republican Candidate used slogans such as "Make America Great Again", "Heal, inspire, Revive" and "A new American Century" among others while his key Democratic party competitor Hillary Clinton used slogans such as "Stronger Together" and "Ford Together" and these can be used in analyzing the stability of the nation. For both contestants, there was the zeal to create a stable country, and these slogans formed the basis of their </w:t>
      </w:r>
      <w:r w:rsidR="00B60FC2" w:rsidRPr="00DB32C2">
        <w:rPr>
          <w:rFonts w:ascii="Times New Roman" w:hAnsi="Times New Roman" w:cs="Times New Roman"/>
          <w:sz w:val="24"/>
          <w:szCs w:val="24"/>
        </w:rPr>
        <w:t>campaigns. The</w:t>
      </w:r>
      <w:r w:rsidRPr="00DB32C2">
        <w:rPr>
          <w:rFonts w:ascii="Times New Roman" w:hAnsi="Times New Roman" w:cs="Times New Roman"/>
          <w:sz w:val="24"/>
          <w:szCs w:val="24"/>
        </w:rPr>
        <w:t xml:space="preserve"> country was highly polarized between the Democrats and the Republicans, and this was evident through the campaigns. This division indicated that the USA risked losing its stability and security.</w:t>
      </w:r>
    </w:p>
    <w:p w:rsidR="00DB32C2" w:rsidRPr="00DB32C2" w:rsidRDefault="00DB32C2" w:rsidP="00B60FC2">
      <w:pPr>
        <w:spacing w:line="480" w:lineRule="auto"/>
        <w:ind w:firstLine="720"/>
        <w:rPr>
          <w:rFonts w:ascii="Times New Roman" w:hAnsi="Times New Roman" w:cs="Times New Roman"/>
          <w:sz w:val="24"/>
          <w:szCs w:val="24"/>
        </w:rPr>
      </w:pPr>
      <w:r w:rsidRPr="00DB32C2">
        <w:rPr>
          <w:rFonts w:ascii="Times New Roman" w:hAnsi="Times New Roman" w:cs="Times New Roman"/>
          <w:sz w:val="24"/>
          <w:szCs w:val="24"/>
        </w:rPr>
        <w:t xml:space="preserve">Elections also indicate the stability and security of a nation through different aspects. In elections, the voters should be granted a very high level of security to take part in their democratic right, counting of votes should be harmonious, and the declaration of the winner should not be followed by protests or resistance (Flores &amp; Nooruddin, 2012). In elections and specifically during voting, the role of monitoring is underscored, and the public statements </w:t>
      </w:r>
      <w:r w:rsidRPr="00DB32C2">
        <w:rPr>
          <w:rFonts w:ascii="Times New Roman" w:hAnsi="Times New Roman" w:cs="Times New Roman"/>
          <w:sz w:val="24"/>
          <w:szCs w:val="24"/>
        </w:rPr>
        <w:lastRenderedPageBreak/>
        <w:t>provided by the international observers can be relied upon in judging the stability of a country. In the context of the USA and especially during the past presidential elections, protests from the Democrats indicated mistrust of the electoral process. Protestors who were primary supporters of Hillary Clinton engaged in running battles with the police, and this suggested that the country's stability and peace were at stake due to the electoral process.</w:t>
      </w:r>
      <w:r w:rsidR="00B60FC2">
        <w:rPr>
          <w:rFonts w:ascii="Times New Roman" w:hAnsi="Times New Roman" w:cs="Times New Roman"/>
          <w:sz w:val="24"/>
          <w:szCs w:val="24"/>
        </w:rPr>
        <w:t xml:space="preserve"> Countries which experience post election violence indicate that elections can jeopardize stability in a great deal.</w:t>
      </w:r>
    </w:p>
    <w:p w:rsidR="00B60FC2" w:rsidRDefault="00DB32C2" w:rsidP="00B60FC2">
      <w:pPr>
        <w:spacing w:line="480" w:lineRule="auto"/>
        <w:ind w:firstLine="720"/>
        <w:rPr>
          <w:rFonts w:ascii="Times New Roman" w:hAnsi="Times New Roman" w:cs="Times New Roman"/>
          <w:sz w:val="24"/>
          <w:szCs w:val="24"/>
        </w:rPr>
      </w:pPr>
      <w:r w:rsidRPr="00DB32C2">
        <w:rPr>
          <w:rFonts w:ascii="Times New Roman" w:hAnsi="Times New Roman" w:cs="Times New Roman"/>
          <w:sz w:val="24"/>
          <w:szCs w:val="24"/>
        </w:rPr>
        <w:t>The military is mandated to secure the borders of a country, and when they are secure, this indicates that a specific state is also stable and secure. Reference can be made to Kenya and Somalia whereby the military is tasked to fight the growing attacks by the Alshabaab militia. Members of the military have been losing lives in the two countries, and this indicates that the stability and the security of the countries are under threat.</w:t>
      </w:r>
    </w:p>
    <w:p w:rsidR="00B60FC2" w:rsidRDefault="00B60FC2" w:rsidP="00B60FC2">
      <w:pPr>
        <w:spacing w:line="480" w:lineRule="auto"/>
        <w:ind w:firstLine="720"/>
        <w:rPr>
          <w:rFonts w:ascii="Times New Roman" w:hAnsi="Times New Roman" w:cs="Times New Roman"/>
          <w:sz w:val="24"/>
          <w:szCs w:val="24"/>
        </w:rPr>
      </w:pPr>
    </w:p>
    <w:p w:rsidR="00B60FC2" w:rsidRDefault="00B60FC2" w:rsidP="00B60FC2">
      <w:pPr>
        <w:spacing w:line="480" w:lineRule="auto"/>
        <w:ind w:firstLine="720"/>
        <w:rPr>
          <w:rFonts w:ascii="Times New Roman" w:hAnsi="Times New Roman" w:cs="Times New Roman"/>
          <w:sz w:val="24"/>
          <w:szCs w:val="24"/>
        </w:rPr>
      </w:pPr>
    </w:p>
    <w:p w:rsidR="00B60FC2" w:rsidRDefault="00B60FC2" w:rsidP="00B60FC2">
      <w:pPr>
        <w:spacing w:line="480" w:lineRule="auto"/>
        <w:ind w:firstLine="720"/>
        <w:rPr>
          <w:rFonts w:ascii="Times New Roman" w:hAnsi="Times New Roman" w:cs="Times New Roman"/>
          <w:sz w:val="24"/>
          <w:szCs w:val="24"/>
        </w:rPr>
      </w:pPr>
    </w:p>
    <w:p w:rsidR="00B60FC2" w:rsidRDefault="00B60FC2" w:rsidP="00B60FC2">
      <w:pPr>
        <w:spacing w:line="480" w:lineRule="auto"/>
        <w:ind w:firstLine="720"/>
        <w:rPr>
          <w:rFonts w:ascii="Times New Roman" w:hAnsi="Times New Roman" w:cs="Times New Roman"/>
          <w:sz w:val="24"/>
          <w:szCs w:val="24"/>
        </w:rPr>
      </w:pPr>
    </w:p>
    <w:p w:rsidR="00B60FC2" w:rsidRDefault="00B60FC2" w:rsidP="00B60FC2">
      <w:pPr>
        <w:spacing w:line="480" w:lineRule="auto"/>
        <w:ind w:firstLine="720"/>
        <w:rPr>
          <w:rFonts w:ascii="Times New Roman" w:hAnsi="Times New Roman" w:cs="Times New Roman"/>
          <w:sz w:val="24"/>
          <w:szCs w:val="24"/>
        </w:rPr>
      </w:pPr>
    </w:p>
    <w:p w:rsidR="00B60FC2" w:rsidRDefault="00B60FC2" w:rsidP="00B60FC2">
      <w:pPr>
        <w:spacing w:line="480" w:lineRule="auto"/>
        <w:ind w:firstLine="720"/>
        <w:rPr>
          <w:rFonts w:ascii="Times New Roman" w:hAnsi="Times New Roman" w:cs="Times New Roman"/>
          <w:sz w:val="24"/>
          <w:szCs w:val="24"/>
        </w:rPr>
      </w:pPr>
    </w:p>
    <w:p w:rsidR="00B60FC2" w:rsidRDefault="00B60FC2" w:rsidP="00B60FC2">
      <w:pPr>
        <w:spacing w:line="480" w:lineRule="auto"/>
        <w:ind w:firstLine="720"/>
        <w:rPr>
          <w:rFonts w:ascii="Times New Roman" w:hAnsi="Times New Roman" w:cs="Times New Roman"/>
          <w:sz w:val="24"/>
          <w:szCs w:val="24"/>
        </w:rPr>
      </w:pPr>
    </w:p>
    <w:p w:rsidR="00B60FC2" w:rsidRDefault="00B60FC2" w:rsidP="00B60FC2">
      <w:pPr>
        <w:spacing w:line="480" w:lineRule="auto"/>
        <w:ind w:firstLine="720"/>
        <w:rPr>
          <w:rFonts w:ascii="Times New Roman" w:hAnsi="Times New Roman" w:cs="Times New Roman"/>
          <w:sz w:val="24"/>
          <w:szCs w:val="24"/>
        </w:rPr>
      </w:pPr>
    </w:p>
    <w:p w:rsidR="00B60FC2" w:rsidRDefault="00B60FC2" w:rsidP="00B60FC2">
      <w:pPr>
        <w:spacing w:line="480" w:lineRule="auto"/>
        <w:ind w:firstLine="720"/>
        <w:rPr>
          <w:rFonts w:ascii="Times New Roman" w:hAnsi="Times New Roman" w:cs="Times New Roman"/>
          <w:sz w:val="24"/>
          <w:szCs w:val="24"/>
        </w:rPr>
      </w:pPr>
    </w:p>
    <w:p w:rsidR="00B327A2" w:rsidRPr="00DB32C2" w:rsidRDefault="00B327A2" w:rsidP="00B60FC2">
      <w:pPr>
        <w:spacing w:line="480" w:lineRule="auto"/>
        <w:ind w:firstLine="720"/>
        <w:jc w:val="center"/>
        <w:rPr>
          <w:rFonts w:ascii="Times New Roman" w:hAnsi="Times New Roman" w:cs="Times New Roman"/>
          <w:sz w:val="24"/>
          <w:szCs w:val="24"/>
        </w:rPr>
      </w:pPr>
      <w:r w:rsidRPr="00DB32C2">
        <w:rPr>
          <w:rFonts w:ascii="Times New Roman" w:hAnsi="Times New Roman" w:cs="Times New Roman"/>
          <w:sz w:val="24"/>
          <w:szCs w:val="24"/>
        </w:rPr>
        <w:lastRenderedPageBreak/>
        <w:t>References.</w:t>
      </w:r>
    </w:p>
    <w:p w:rsidR="00B327A2" w:rsidRPr="00DB32C2" w:rsidRDefault="00B327A2" w:rsidP="00B60FC2">
      <w:pPr>
        <w:spacing w:line="480" w:lineRule="auto"/>
        <w:ind w:left="720" w:hanging="720"/>
        <w:rPr>
          <w:rFonts w:ascii="Times New Roman" w:hAnsi="Times New Roman" w:cs="Times New Roman"/>
          <w:color w:val="222222"/>
          <w:sz w:val="24"/>
          <w:szCs w:val="24"/>
          <w:shd w:val="clear" w:color="auto" w:fill="FFFFFF"/>
        </w:rPr>
      </w:pPr>
      <w:r w:rsidRPr="00DB32C2">
        <w:rPr>
          <w:rFonts w:ascii="Times New Roman" w:hAnsi="Times New Roman" w:cs="Times New Roman"/>
          <w:color w:val="222222"/>
          <w:sz w:val="24"/>
          <w:szCs w:val="24"/>
          <w:shd w:val="clear" w:color="auto" w:fill="FFFFFF"/>
        </w:rPr>
        <w:t>Flores, T. E., &amp; Nooruddin, I. (2012). The effect of elections on postconflict peace and reconstruction. </w:t>
      </w:r>
      <w:r w:rsidRPr="00DB32C2">
        <w:rPr>
          <w:rFonts w:ascii="Times New Roman" w:hAnsi="Times New Roman" w:cs="Times New Roman"/>
          <w:i/>
          <w:iCs/>
          <w:color w:val="222222"/>
          <w:sz w:val="24"/>
          <w:szCs w:val="24"/>
          <w:shd w:val="clear" w:color="auto" w:fill="FFFFFF"/>
        </w:rPr>
        <w:t>The Journal of Politics</w:t>
      </w:r>
      <w:r w:rsidRPr="00DB32C2">
        <w:rPr>
          <w:rFonts w:ascii="Times New Roman" w:hAnsi="Times New Roman" w:cs="Times New Roman"/>
          <w:color w:val="222222"/>
          <w:sz w:val="24"/>
          <w:szCs w:val="24"/>
          <w:shd w:val="clear" w:color="auto" w:fill="FFFFFF"/>
        </w:rPr>
        <w:t>, </w:t>
      </w:r>
      <w:r w:rsidRPr="00DB32C2">
        <w:rPr>
          <w:rFonts w:ascii="Times New Roman" w:hAnsi="Times New Roman" w:cs="Times New Roman"/>
          <w:i/>
          <w:iCs/>
          <w:color w:val="222222"/>
          <w:sz w:val="24"/>
          <w:szCs w:val="24"/>
          <w:shd w:val="clear" w:color="auto" w:fill="FFFFFF"/>
        </w:rPr>
        <w:t>74</w:t>
      </w:r>
      <w:r w:rsidRPr="00DB32C2">
        <w:rPr>
          <w:rFonts w:ascii="Times New Roman" w:hAnsi="Times New Roman" w:cs="Times New Roman"/>
          <w:color w:val="222222"/>
          <w:sz w:val="24"/>
          <w:szCs w:val="24"/>
          <w:shd w:val="clear" w:color="auto" w:fill="FFFFFF"/>
        </w:rPr>
        <w:t>(2), 558-570.</w:t>
      </w:r>
    </w:p>
    <w:p w:rsidR="00B327A2" w:rsidRPr="00DB32C2" w:rsidRDefault="00B327A2" w:rsidP="00B60FC2">
      <w:pPr>
        <w:spacing w:line="480" w:lineRule="auto"/>
        <w:ind w:left="720" w:hanging="720"/>
        <w:rPr>
          <w:rFonts w:ascii="Times New Roman" w:hAnsi="Times New Roman" w:cs="Times New Roman"/>
          <w:sz w:val="24"/>
          <w:szCs w:val="24"/>
        </w:rPr>
      </w:pPr>
      <w:r w:rsidRPr="00DB32C2">
        <w:rPr>
          <w:rFonts w:ascii="Times New Roman" w:hAnsi="Times New Roman" w:cs="Times New Roman"/>
          <w:color w:val="222222"/>
          <w:sz w:val="24"/>
          <w:szCs w:val="24"/>
          <w:shd w:val="clear" w:color="auto" w:fill="FFFFFF"/>
        </w:rPr>
        <w:t>Hibbs, D. A. (2013). Bread and peace voting in US presidential elections. </w:t>
      </w:r>
      <w:r w:rsidRPr="00DB32C2">
        <w:rPr>
          <w:rFonts w:ascii="Times New Roman" w:hAnsi="Times New Roman" w:cs="Times New Roman"/>
          <w:i/>
          <w:iCs/>
          <w:color w:val="222222"/>
          <w:sz w:val="24"/>
          <w:szCs w:val="24"/>
          <w:shd w:val="clear" w:color="auto" w:fill="FFFFFF"/>
        </w:rPr>
        <w:t>Public Choice</w:t>
      </w:r>
      <w:r w:rsidRPr="00DB32C2">
        <w:rPr>
          <w:rFonts w:ascii="Times New Roman" w:hAnsi="Times New Roman" w:cs="Times New Roman"/>
          <w:color w:val="222222"/>
          <w:sz w:val="24"/>
          <w:szCs w:val="24"/>
          <w:shd w:val="clear" w:color="auto" w:fill="FFFFFF"/>
        </w:rPr>
        <w:t>, </w:t>
      </w:r>
      <w:r w:rsidRPr="00DB32C2">
        <w:rPr>
          <w:rFonts w:ascii="Times New Roman" w:hAnsi="Times New Roman" w:cs="Times New Roman"/>
          <w:i/>
          <w:iCs/>
          <w:color w:val="222222"/>
          <w:sz w:val="24"/>
          <w:szCs w:val="24"/>
          <w:shd w:val="clear" w:color="auto" w:fill="FFFFFF"/>
        </w:rPr>
        <w:t>104</w:t>
      </w:r>
      <w:r w:rsidRPr="00DB32C2">
        <w:rPr>
          <w:rFonts w:ascii="Times New Roman" w:hAnsi="Times New Roman" w:cs="Times New Roman"/>
          <w:color w:val="222222"/>
          <w:sz w:val="24"/>
          <w:szCs w:val="24"/>
          <w:shd w:val="clear" w:color="auto" w:fill="FFFFFF"/>
        </w:rPr>
        <w:t>(1), 149-180.</w:t>
      </w:r>
    </w:p>
    <w:sectPr w:rsidR="00B327A2" w:rsidRPr="00DB32C2" w:rsidSect="00B327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21D" w:rsidRDefault="0007321D" w:rsidP="00B327A2">
      <w:pPr>
        <w:spacing w:after="0" w:line="240" w:lineRule="auto"/>
      </w:pPr>
      <w:r>
        <w:separator/>
      </w:r>
    </w:p>
  </w:endnote>
  <w:endnote w:type="continuationSeparator" w:id="0">
    <w:p w:rsidR="0007321D" w:rsidRDefault="0007321D" w:rsidP="00B32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21D" w:rsidRDefault="0007321D" w:rsidP="00B327A2">
      <w:pPr>
        <w:spacing w:after="0" w:line="240" w:lineRule="auto"/>
      </w:pPr>
      <w:r>
        <w:separator/>
      </w:r>
    </w:p>
  </w:footnote>
  <w:footnote w:type="continuationSeparator" w:id="0">
    <w:p w:rsidR="0007321D" w:rsidRDefault="0007321D" w:rsidP="00B32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7A2" w:rsidRDefault="00B60FC2">
    <w:pPr>
      <w:pStyle w:val="Header"/>
    </w:pPr>
    <w:r>
      <w:rPr>
        <w:rFonts w:ascii="Times New Roman" w:hAnsi="Times New Roman" w:cs="Times New Roman"/>
        <w:sz w:val="24"/>
        <w:szCs w:val="24"/>
      </w:rPr>
      <w:t xml:space="preserve">THE ROLE OF </w:t>
    </w:r>
    <w:r w:rsidR="00B327A2" w:rsidRPr="00B327A2">
      <w:rPr>
        <w:rFonts w:ascii="Times New Roman" w:hAnsi="Times New Roman" w:cs="Times New Roman"/>
        <w:sz w:val="24"/>
        <w:szCs w:val="24"/>
      </w:rPr>
      <w:t xml:space="preserve">CAMPAIGNS, ELECTIONS AND THE MILITARY IN </w:t>
    </w:r>
    <w:r>
      <w:rPr>
        <w:rFonts w:ascii="Times New Roman" w:hAnsi="Times New Roman" w:cs="Times New Roman"/>
        <w:sz w:val="24"/>
        <w:szCs w:val="24"/>
      </w:rPr>
      <w:t xml:space="preserve">NATION’S </w:t>
    </w:r>
    <w:r w:rsidR="00B327A2" w:rsidRPr="00B327A2">
      <w:rPr>
        <w:rFonts w:ascii="Times New Roman" w:hAnsi="Times New Roman" w:cs="Times New Roman"/>
        <w:sz w:val="24"/>
        <w:szCs w:val="24"/>
      </w:rPr>
      <w:t>STABILITY.</w:t>
    </w:r>
    <w:r w:rsidR="00B327A2">
      <w:rPr>
        <w:rFonts w:ascii="Times New Roman" w:hAnsi="Times New Roman" w:cs="Times New Roman"/>
        <w:sz w:val="24"/>
        <w:szCs w:val="24"/>
      </w:rPr>
      <w:t xml:space="preserve">                                    </w:t>
    </w:r>
    <w:r>
      <w:rPr>
        <w:rFonts w:ascii="Times New Roman" w:hAnsi="Times New Roman" w:cs="Times New Roman"/>
        <w:sz w:val="24"/>
        <w:szCs w:val="24"/>
      </w:rPr>
      <w:t xml:space="preserve">                                                                                             </w:t>
    </w:r>
    <w:r w:rsidR="00B327A2">
      <w:rPr>
        <w:rFonts w:ascii="Times New Roman" w:hAnsi="Times New Roman" w:cs="Times New Roman"/>
        <w:sz w:val="24"/>
        <w:szCs w:val="24"/>
      </w:rPr>
      <w:t xml:space="preserve">  </w:t>
    </w:r>
    <w:r w:rsidR="00B327A2" w:rsidRPr="00B327A2">
      <w:rPr>
        <w:rFonts w:ascii="Times New Roman" w:hAnsi="Times New Roman" w:cs="Times New Roman"/>
        <w:sz w:val="24"/>
        <w:szCs w:val="24"/>
      </w:rPr>
      <w:fldChar w:fldCharType="begin"/>
    </w:r>
    <w:r w:rsidR="00B327A2" w:rsidRPr="00B327A2">
      <w:rPr>
        <w:rFonts w:ascii="Times New Roman" w:hAnsi="Times New Roman" w:cs="Times New Roman"/>
        <w:sz w:val="24"/>
        <w:szCs w:val="24"/>
      </w:rPr>
      <w:instrText xml:space="preserve"> PAGE   \* MERGEFORMAT </w:instrText>
    </w:r>
    <w:r w:rsidR="00B327A2" w:rsidRPr="00B327A2">
      <w:rPr>
        <w:rFonts w:ascii="Times New Roman" w:hAnsi="Times New Roman" w:cs="Times New Roman"/>
        <w:sz w:val="24"/>
        <w:szCs w:val="24"/>
      </w:rPr>
      <w:fldChar w:fldCharType="separate"/>
    </w:r>
    <w:r w:rsidR="007534C0">
      <w:rPr>
        <w:rFonts w:ascii="Times New Roman" w:hAnsi="Times New Roman" w:cs="Times New Roman"/>
        <w:noProof/>
        <w:sz w:val="24"/>
        <w:szCs w:val="24"/>
      </w:rPr>
      <w:t>2</w:t>
    </w:r>
    <w:r w:rsidR="00B327A2" w:rsidRPr="00B327A2">
      <w:rPr>
        <w:rFonts w:ascii="Times New Roman" w:hAnsi="Times New Roman" w:cs="Times New Roman"/>
        <w:sz w:val="24"/>
        <w:szCs w:val="24"/>
      </w:rPr>
      <w:fldChar w:fldCharType="end"/>
    </w:r>
  </w:p>
  <w:p w:rsidR="00B327A2" w:rsidRDefault="00B327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7A2" w:rsidRPr="00B327A2" w:rsidRDefault="00B327A2" w:rsidP="00B327A2">
    <w:pPr>
      <w:pStyle w:val="Header"/>
      <w:spacing w:line="480" w:lineRule="auto"/>
      <w:rPr>
        <w:rFonts w:ascii="Times New Roman" w:hAnsi="Times New Roman" w:cs="Times New Roman"/>
        <w:sz w:val="24"/>
        <w:szCs w:val="24"/>
      </w:rPr>
    </w:pPr>
    <w:r w:rsidRPr="00B327A2">
      <w:rPr>
        <w:rFonts w:ascii="Times New Roman" w:hAnsi="Times New Roman" w:cs="Times New Roman"/>
        <w:sz w:val="24"/>
        <w:szCs w:val="24"/>
      </w:rPr>
      <w:t xml:space="preserve">Running Head: </w:t>
    </w:r>
    <w:r w:rsidR="00B60FC2">
      <w:rPr>
        <w:rFonts w:ascii="Times New Roman" w:hAnsi="Times New Roman" w:cs="Times New Roman"/>
        <w:sz w:val="24"/>
        <w:szCs w:val="24"/>
      </w:rPr>
      <w:t xml:space="preserve">THE ROLE OF </w:t>
    </w:r>
    <w:r w:rsidRPr="00B327A2">
      <w:rPr>
        <w:rFonts w:ascii="Times New Roman" w:hAnsi="Times New Roman" w:cs="Times New Roman"/>
        <w:sz w:val="24"/>
        <w:szCs w:val="24"/>
      </w:rPr>
      <w:t xml:space="preserve">CAMPAIGNS, ELECTIONS AND THE MILITARY IN </w:t>
    </w:r>
    <w:r w:rsidR="00B60FC2">
      <w:rPr>
        <w:rFonts w:ascii="Times New Roman" w:hAnsi="Times New Roman" w:cs="Times New Roman"/>
        <w:sz w:val="24"/>
        <w:szCs w:val="24"/>
      </w:rPr>
      <w:t xml:space="preserve">NATION’S </w:t>
    </w:r>
    <w:r w:rsidRPr="00B327A2">
      <w:rPr>
        <w:rFonts w:ascii="Times New Roman" w:hAnsi="Times New Roman" w:cs="Times New Roman"/>
        <w:sz w:val="24"/>
        <w:szCs w:val="24"/>
      </w:rPr>
      <w:t>STABILITY.</w:t>
    </w:r>
    <w:r w:rsidR="00B60F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27A2">
      <w:rPr>
        <w:rFonts w:ascii="Times New Roman" w:hAnsi="Times New Roman" w:cs="Times New Roman"/>
        <w:sz w:val="24"/>
        <w:szCs w:val="24"/>
      </w:rPr>
      <w:fldChar w:fldCharType="begin"/>
    </w:r>
    <w:r w:rsidRPr="00B327A2">
      <w:rPr>
        <w:rFonts w:ascii="Times New Roman" w:hAnsi="Times New Roman" w:cs="Times New Roman"/>
        <w:sz w:val="24"/>
        <w:szCs w:val="24"/>
      </w:rPr>
      <w:instrText xml:space="preserve"> PAGE   \* MERGEFORMAT </w:instrText>
    </w:r>
    <w:r w:rsidRPr="00B327A2">
      <w:rPr>
        <w:rFonts w:ascii="Times New Roman" w:hAnsi="Times New Roman" w:cs="Times New Roman"/>
        <w:sz w:val="24"/>
        <w:szCs w:val="24"/>
      </w:rPr>
      <w:fldChar w:fldCharType="separate"/>
    </w:r>
    <w:r w:rsidR="007534C0">
      <w:rPr>
        <w:rFonts w:ascii="Times New Roman" w:hAnsi="Times New Roman" w:cs="Times New Roman"/>
        <w:noProof/>
        <w:sz w:val="24"/>
        <w:szCs w:val="24"/>
      </w:rPr>
      <w:t>1</w:t>
    </w:r>
    <w:r w:rsidRPr="00B327A2">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F74D3"/>
    <w:rsid w:val="0007321D"/>
    <w:rsid w:val="000F74D3"/>
    <w:rsid w:val="003B51AF"/>
    <w:rsid w:val="007534C0"/>
    <w:rsid w:val="00B327A2"/>
    <w:rsid w:val="00B60FC2"/>
    <w:rsid w:val="00D96072"/>
    <w:rsid w:val="00DB32C2"/>
    <w:rsid w:val="00EC2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7F03D"/>
  <w15:docId w15:val="{671B341E-5F24-403D-8021-DA39F36A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2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7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7A2"/>
  </w:style>
  <w:style w:type="paragraph" w:styleId="Footer">
    <w:name w:val="footer"/>
    <w:basedOn w:val="Normal"/>
    <w:link w:val="FooterChar"/>
    <w:uiPriority w:val="99"/>
    <w:semiHidden/>
    <w:unhideWhenUsed/>
    <w:rsid w:val="00B327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27A2"/>
  </w:style>
  <w:style w:type="paragraph" w:styleId="BalloonText">
    <w:name w:val="Balloon Text"/>
    <w:basedOn w:val="Normal"/>
    <w:link w:val="BalloonTextChar"/>
    <w:uiPriority w:val="99"/>
    <w:semiHidden/>
    <w:unhideWhenUsed/>
    <w:rsid w:val="00B327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7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Joe Doe</cp:lastModifiedBy>
  <cp:revision>3</cp:revision>
  <dcterms:created xsi:type="dcterms:W3CDTF">2017-12-07T16:00:00Z</dcterms:created>
  <dcterms:modified xsi:type="dcterms:W3CDTF">2017-12-08T04:36:00Z</dcterms:modified>
</cp:coreProperties>
</file>